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6ADA8" w14:textId="77777777" w:rsidR="00672882" w:rsidRDefault="00C51DAD" w:rsidP="00B44FE6">
      <w:pPr>
        <w:pStyle w:val="BodyAudi"/>
        <w:ind w:right="-46"/>
        <w:jc w:val="right"/>
      </w:pPr>
      <w:r>
        <w:t>2 oktober</w:t>
      </w:r>
      <w:r w:rsidR="00B44FE6">
        <w:t xml:space="preserve"> 20</w:t>
      </w:r>
      <w:r w:rsidR="00395773">
        <w:t>20</w:t>
      </w:r>
    </w:p>
    <w:p w14:paraId="64F0EF14" w14:textId="77777777" w:rsidR="00B44FE6" w:rsidRDefault="00B44FE6" w:rsidP="00B44FE6">
      <w:pPr>
        <w:pStyle w:val="BodyAudi"/>
        <w:ind w:right="-46"/>
        <w:jc w:val="right"/>
      </w:pPr>
      <w:r>
        <w:t>A</w:t>
      </w:r>
      <w:r w:rsidR="00395773">
        <w:t>20</w:t>
      </w:r>
      <w:r>
        <w:t>/</w:t>
      </w:r>
      <w:r w:rsidR="00C51DAD">
        <w:t>33</w:t>
      </w:r>
      <w:r w:rsidR="00AF6A2A">
        <w:t>N</w:t>
      </w:r>
    </w:p>
    <w:p w14:paraId="0A10C595" w14:textId="77777777" w:rsidR="00B44FE6" w:rsidRPr="00FB728E" w:rsidRDefault="00B44FE6" w:rsidP="00B44FE6">
      <w:pPr>
        <w:pStyle w:val="BodyAudi"/>
      </w:pPr>
    </w:p>
    <w:p w14:paraId="4078AD83" w14:textId="77777777" w:rsidR="00C51DAD" w:rsidRPr="00FB728E" w:rsidRDefault="00C51DAD" w:rsidP="00C51DAD">
      <w:pPr>
        <w:pStyle w:val="HeadlineAudi"/>
      </w:pPr>
      <w:r w:rsidRPr="00FB728E">
        <w:t>RSC Anderlecht kiest voor de hybrides van Audi</w:t>
      </w:r>
    </w:p>
    <w:p w14:paraId="70A53FE5" w14:textId="77777777" w:rsidR="00C51DAD" w:rsidRPr="00FB728E" w:rsidRDefault="00C51DAD" w:rsidP="00C51DAD">
      <w:pPr>
        <w:pStyle w:val="BodyAudi"/>
      </w:pPr>
    </w:p>
    <w:p w14:paraId="0E913512" w14:textId="77777777" w:rsidR="00C51DAD" w:rsidRPr="00FB728E" w:rsidRDefault="00C51DAD" w:rsidP="00C51DAD">
      <w:pPr>
        <w:pStyle w:val="BodyAudi"/>
      </w:pPr>
      <w:r w:rsidRPr="00FB728E">
        <w:t xml:space="preserve">Audi en RSC Anderlecht kunnen bogen op een lang partnership, waarbij Audi de exclusieve mobiliteitsleverancier is van de club. Voor de hernieuwing van het wagenpark konden de nieuwe </w:t>
      </w:r>
      <w:bookmarkStart w:id="0" w:name="_Hlk52455532"/>
      <w:r w:rsidRPr="00FB728E">
        <w:t xml:space="preserve">plug-in-hybrides </w:t>
      </w:r>
      <w:bookmarkEnd w:id="0"/>
      <w:r w:rsidRPr="00FB728E">
        <w:t>van Audi de Brusselse club overtuigen om hun eerste stappen richting elektromobiliteit te zetten om zo hun CO</w:t>
      </w:r>
      <w:r w:rsidRPr="00FB728E">
        <w:rPr>
          <w:vertAlign w:val="subscript"/>
        </w:rPr>
        <w:t>2</w:t>
      </w:r>
      <w:r w:rsidRPr="00FB728E">
        <w:t xml:space="preserve"> voetafdruk te verkleinen.</w:t>
      </w:r>
    </w:p>
    <w:p w14:paraId="73ADB732" w14:textId="77777777" w:rsidR="00C51DAD" w:rsidRPr="00FB728E" w:rsidRDefault="00C51DAD" w:rsidP="00C51DAD">
      <w:pPr>
        <w:pStyle w:val="BodyAudi"/>
      </w:pPr>
    </w:p>
    <w:p w14:paraId="6A59FA30" w14:textId="77777777" w:rsidR="00C51DAD" w:rsidRPr="00FB728E" w:rsidRDefault="00C51DAD" w:rsidP="00C51DAD">
      <w:pPr>
        <w:pStyle w:val="BodyAudi"/>
      </w:pPr>
      <w:r w:rsidRPr="00FB728E">
        <w:t>Op donderdag 1 oktober kregen de spelers en staff van Royal Sporting Club Anderlecht 28 Audi Q5 TFSI e overhandigd. Het elektrisch rijbereik van de Audi Q5 TFSI e bedraagt meer dan 40 km, waardoor de spelers en staff het grootste deel van hun dagelijkse traject emissieloos kunnen afleggen, terwijl ze toch hun flexibiliteit behouden voor langere verplaatsingen.</w:t>
      </w:r>
    </w:p>
    <w:p w14:paraId="18DFFB8D" w14:textId="77777777" w:rsidR="00C51DAD" w:rsidRPr="00FB728E" w:rsidRDefault="00C51DAD" w:rsidP="00C51DAD">
      <w:pPr>
        <w:pStyle w:val="BodyAudi"/>
      </w:pPr>
    </w:p>
    <w:p w14:paraId="63C20A37" w14:textId="77777777" w:rsidR="00C51DAD" w:rsidRPr="00FB728E" w:rsidRDefault="00C51DAD" w:rsidP="00C51DAD">
      <w:pPr>
        <w:pStyle w:val="BodyAudi"/>
      </w:pPr>
      <w:r w:rsidRPr="00FB728E">
        <w:t>Eind mei werden al 29 Audi A3 Sportback e-tron aan de club overhandigd. Met de in het totaal 57 nieuwe groenere voertuigen wordt het grootste deel van het wagenpark nu geëlektrificeerd, waardoor de CO</w:t>
      </w:r>
      <w:r w:rsidRPr="00FB728E">
        <w:rPr>
          <w:vertAlign w:val="subscript"/>
        </w:rPr>
        <w:t>2</w:t>
      </w:r>
      <w:r w:rsidRPr="00FB728E">
        <w:t>-uitstoot aanzienlijk zal dalen.</w:t>
      </w:r>
    </w:p>
    <w:p w14:paraId="260ED073" w14:textId="77777777" w:rsidR="00C51DAD" w:rsidRPr="00FB728E" w:rsidRDefault="00C51DAD" w:rsidP="00C51DAD">
      <w:pPr>
        <w:pStyle w:val="BodyAudi"/>
      </w:pPr>
    </w:p>
    <w:p w14:paraId="215F97E8" w14:textId="2F6BD09E" w:rsidR="00C51DAD" w:rsidRPr="00FB728E" w:rsidRDefault="00C51DAD" w:rsidP="00C51DAD">
      <w:pPr>
        <w:pStyle w:val="BodyAudi"/>
      </w:pPr>
      <w:r w:rsidRPr="00FB728E">
        <w:t xml:space="preserve">Het trainingscentrum in Neerpede zal op korte termijn door EDI (Electric D’Ieteren Solutions) uitgerust worden met </w:t>
      </w:r>
      <w:r w:rsidR="00FB728E" w:rsidRPr="00FB728E">
        <w:t>2</w:t>
      </w:r>
      <w:r w:rsidR="00FB728E">
        <w:t>0</w:t>
      </w:r>
      <w:r w:rsidRPr="00FB728E">
        <w:t xml:space="preserve"> dubbele laadpalen. Hierdoor kunnen er </w:t>
      </w:r>
      <w:r w:rsidR="00FB728E">
        <w:t>40</w:t>
      </w:r>
      <w:bookmarkStart w:id="1" w:name="_GoBack"/>
      <w:bookmarkEnd w:id="1"/>
      <w:r w:rsidRPr="00FB728E">
        <w:t xml:space="preserve"> wagens simultaan geladen worden om zo optimaal gebruik te kunnen maken van het elektrische rijbereik van de Audi plug-in hybrides.</w:t>
      </w:r>
    </w:p>
    <w:p w14:paraId="6B5367BC" w14:textId="77777777" w:rsidR="00C51DAD" w:rsidRPr="00FB728E" w:rsidRDefault="00C51DAD" w:rsidP="00C51DAD">
      <w:pPr>
        <w:pStyle w:val="BodyAudi"/>
      </w:pPr>
    </w:p>
    <w:p w14:paraId="79BF89EF" w14:textId="77777777" w:rsidR="00C51DAD" w:rsidRPr="00FB728E" w:rsidRDefault="00C51DAD" w:rsidP="00C51DAD">
      <w:pPr>
        <w:pStyle w:val="BodyAudi"/>
      </w:pPr>
      <w:r w:rsidRPr="00FB728E">
        <w:t>“RSC Anderlecht wil mee zijn schouders zetten onder initiatieven van duurzamer energiegebruik. Door de samenwerking met Audi kunnen we dat nu concreet maken. De flexibele vergroening van een groot deel van ons wagenpark past perfect in de voortrekkersrol die we willen spelen”, aldus Karel Van Eetvelt, CEO RSCA.</w:t>
      </w:r>
    </w:p>
    <w:p w14:paraId="441B92BB" w14:textId="77777777" w:rsidR="00C51DAD" w:rsidRPr="00FB728E" w:rsidRDefault="00C51DAD" w:rsidP="00C51DAD">
      <w:pPr>
        <w:pStyle w:val="BodyAudi"/>
      </w:pPr>
    </w:p>
    <w:p w14:paraId="70D8E1FA" w14:textId="77777777" w:rsidR="00B44FE6" w:rsidRDefault="00C51DAD" w:rsidP="00B44FE6">
      <w:pPr>
        <w:pStyle w:val="BodyAudi"/>
      </w:pPr>
      <w:r w:rsidRPr="00FB728E">
        <w:t>Stefan Kerckhoven, Audi Brand director: “Wij zijn verheugd door de keuze van RSC Anderlecht. Dit illustreert de aantrekkelijkheid van de plug-in hybride modellen in ons gamma. Audi is fier om een bijdrage te kunnen leveren in het verkleinen van de CO2 voetafdruk van de club door de levering van voertuigen met een beperkte uitstoot en het aanbieden van een volledige mobiliteitsoplossing gaande van de diensten van Audi Finance tot de installatie van de oplaadpunten door EDI.”</w:t>
      </w:r>
      <w:r w:rsidR="00B44FE6">
        <w:br w:type="page"/>
      </w:r>
    </w:p>
    <w:p w14:paraId="4B62300D" w14:textId="77777777" w:rsidR="00B44FE6" w:rsidRDefault="00B44FE6" w:rsidP="00B44FE6">
      <w:pPr>
        <w:pStyle w:val="BodyAudi"/>
      </w:pPr>
    </w:p>
    <w:p w14:paraId="10DA42DC" w14:textId="77777777" w:rsidR="00E37A96" w:rsidRDefault="00E37A96" w:rsidP="00B44FE6">
      <w:pPr>
        <w:pStyle w:val="BodyAudi"/>
      </w:pPr>
    </w:p>
    <w:p w14:paraId="2043A720" w14:textId="77777777"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C202" w14:textId="77777777" w:rsidR="0042401D" w:rsidRDefault="0042401D" w:rsidP="00B44FE6">
      <w:pPr>
        <w:spacing w:after="0" w:line="240" w:lineRule="auto"/>
      </w:pPr>
      <w:r>
        <w:separator/>
      </w:r>
    </w:p>
  </w:endnote>
  <w:endnote w:type="continuationSeparator" w:id="0">
    <w:p w14:paraId="56F27EEC" w14:textId="77777777" w:rsidR="0042401D" w:rsidRDefault="0042401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6FF48" w14:textId="77777777" w:rsidR="0042401D" w:rsidRDefault="0042401D" w:rsidP="00B44FE6">
      <w:pPr>
        <w:spacing w:after="0" w:line="240" w:lineRule="auto"/>
      </w:pPr>
      <w:r>
        <w:separator/>
      </w:r>
    </w:p>
  </w:footnote>
  <w:footnote w:type="continuationSeparator" w:id="0">
    <w:p w14:paraId="0DAC52C3" w14:textId="77777777" w:rsidR="0042401D" w:rsidRDefault="0042401D"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3B71" w14:textId="77777777" w:rsidR="00B44FE6" w:rsidRDefault="00B44FE6">
    <w:pPr>
      <w:pStyle w:val="Header"/>
    </w:pPr>
    <w:r>
      <w:rPr>
        <w:noProof/>
        <w:lang w:val="en-US"/>
      </w:rPr>
      <w:drawing>
        <wp:anchor distT="0" distB="0" distL="114300" distR="114300" simplePos="0" relativeHeight="251659264" behindDoc="1" locked="0" layoutInCell="1" allowOverlap="1" wp14:anchorId="562F09E6" wp14:editId="659BA7DA">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BA76" w14:textId="77777777" w:rsidR="00B44FE6" w:rsidRDefault="00345342">
    <w:pPr>
      <w:pStyle w:val="Header"/>
    </w:pPr>
    <w:r>
      <w:rPr>
        <w:noProof/>
        <w:lang w:val="en-US"/>
      </w:rPr>
      <w:drawing>
        <wp:anchor distT="0" distB="0" distL="114300" distR="114300" simplePos="0" relativeHeight="251660288" behindDoc="1" locked="0" layoutInCell="1" allowOverlap="1" wp14:anchorId="1F83343C" wp14:editId="077793B4">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1D"/>
    <w:rsid w:val="002B2268"/>
    <w:rsid w:val="00345342"/>
    <w:rsid w:val="00353CFE"/>
    <w:rsid w:val="00395773"/>
    <w:rsid w:val="0042401D"/>
    <w:rsid w:val="004353BC"/>
    <w:rsid w:val="004B2DB8"/>
    <w:rsid w:val="0050773E"/>
    <w:rsid w:val="00672882"/>
    <w:rsid w:val="007470D0"/>
    <w:rsid w:val="0075455E"/>
    <w:rsid w:val="007F6FA4"/>
    <w:rsid w:val="00953F7A"/>
    <w:rsid w:val="00A27D90"/>
    <w:rsid w:val="00AF6A2A"/>
    <w:rsid w:val="00B41D53"/>
    <w:rsid w:val="00B44FE6"/>
    <w:rsid w:val="00C51DAD"/>
    <w:rsid w:val="00CC72F7"/>
    <w:rsid w:val="00E37A96"/>
    <w:rsid w:val="00EC7D82"/>
    <w:rsid w:val="00ED0C3A"/>
    <w:rsid w:val="00FB72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C4AC9"/>
  <w15:chartTrackingRefBased/>
  <w15:docId w15:val="{5BF664C8-383A-4C11-B86F-B83A68BF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DAD"/>
    <w:pPr>
      <w:keepNext/>
      <w:keepLines/>
      <w:spacing w:before="240" w:after="0"/>
      <w:outlineLvl w:val="0"/>
    </w:pPr>
    <w:rPr>
      <w:rFonts w:asciiTheme="majorHAnsi" w:eastAsiaTheme="majorEastAsia" w:hAnsiTheme="majorHAnsi" w:cstheme="majorBidi"/>
      <w:color w:val="2E74B5" w:themeColor="accent1" w:themeShade="BF"/>
      <w:sz w:val="32"/>
      <w:szCs w:val="32"/>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customStyle="1" w:styleId="Heading1Char">
    <w:name w:val="Heading 1 Char"/>
    <w:basedOn w:val="DefaultParagraphFont"/>
    <w:link w:val="Heading1"/>
    <w:uiPriority w:val="9"/>
    <w:rsid w:val="00C51DAD"/>
    <w:rPr>
      <w:rFonts w:asciiTheme="majorHAnsi" w:eastAsiaTheme="majorEastAsia" w:hAnsiTheme="majorHAnsi" w:cstheme="majorBidi"/>
      <w:color w:val="2E74B5" w:themeColor="accent1" w:themeShade="BF"/>
      <w:sz w:val="32"/>
      <w:szCs w:val="32"/>
      <w:lang w:val="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KERVYN DE MEERENDRE David</cp:lastModifiedBy>
  <cp:revision>3</cp:revision>
  <dcterms:created xsi:type="dcterms:W3CDTF">2020-10-02T06:25:00Z</dcterms:created>
  <dcterms:modified xsi:type="dcterms:W3CDTF">2020-10-02T08:48:00Z</dcterms:modified>
</cp:coreProperties>
</file>